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47B" w:rsidRDefault="001D447B" w:rsidP="001D447B">
      <w:pPr>
        <w:ind w:right="-27"/>
        <w:jc w:val="center"/>
        <w:rPr>
          <w:rFonts w:eastAsia="Batang"/>
          <w:b/>
          <w:sz w:val="40"/>
          <w:szCs w:val="40"/>
        </w:rPr>
      </w:pPr>
      <w:r w:rsidRPr="001A101F">
        <w:rPr>
          <w:rFonts w:eastAsia="Batang"/>
          <w:b/>
          <w:sz w:val="40"/>
          <w:szCs w:val="40"/>
        </w:rPr>
        <w:t>AVISO DE LICITAÇÃO</w:t>
      </w:r>
    </w:p>
    <w:p w:rsidR="001D447B" w:rsidRPr="001A101F" w:rsidRDefault="001D447B" w:rsidP="001D447B">
      <w:pPr>
        <w:ind w:right="-27"/>
        <w:jc w:val="center"/>
        <w:rPr>
          <w:rFonts w:eastAsia="Batang"/>
          <w:b/>
          <w:sz w:val="40"/>
          <w:szCs w:val="40"/>
          <w:u w:val="single"/>
        </w:rPr>
      </w:pPr>
    </w:p>
    <w:p w:rsidR="001D447B" w:rsidRPr="001A101F" w:rsidRDefault="001D447B" w:rsidP="001D447B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PROCEDIMENTO LICITATÓRIO N.º 0</w:t>
      </w:r>
      <w:r w:rsidR="007748FE">
        <w:rPr>
          <w:rFonts w:eastAsia="Batang"/>
          <w:b/>
          <w:sz w:val="24"/>
          <w:szCs w:val="24"/>
        </w:rPr>
        <w:t>47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1D447B" w:rsidRPr="001A101F" w:rsidRDefault="001D447B" w:rsidP="001D447B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MODALIDADE: PREGÃO PRESENCIAL N.º 0</w:t>
      </w:r>
      <w:r>
        <w:rPr>
          <w:rFonts w:eastAsia="Batang"/>
          <w:b/>
          <w:sz w:val="24"/>
          <w:szCs w:val="24"/>
        </w:rPr>
        <w:t>2</w:t>
      </w:r>
      <w:r w:rsidR="007748FE">
        <w:rPr>
          <w:rFonts w:eastAsia="Batang"/>
          <w:b/>
          <w:sz w:val="24"/>
          <w:szCs w:val="24"/>
        </w:rPr>
        <w:t>7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1D447B" w:rsidRPr="001A101F" w:rsidRDefault="001D447B" w:rsidP="001D447B">
      <w:pPr>
        <w:keepNext/>
        <w:ind w:right="-27"/>
        <w:jc w:val="center"/>
        <w:rPr>
          <w:rFonts w:eastAsia="Batang"/>
          <w:b/>
          <w:sz w:val="28"/>
          <w:szCs w:val="28"/>
        </w:rPr>
      </w:pPr>
    </w:p>
    <w:p w:rsidR="001D447B" w:rsidRPr="00DC24A5" w:rsidRDefault="001D447B" w:rsidP="001D447B">
      <w:pPr>
        <w:ind w:right="-27" w:firstLine="1418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O Município de Santa Maria do Oeste – 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 com fundamento na Lei Federal n.º 10.520/202, com aplicação subsidiária da Lei Federal n.º 8.666/93 e suas </w:t>
      </w:r>
      <w:r w:rsidRPr="00DC24A5">
        <w:rPr>
          <w:sz w:val="24"/>
          <w:szCs w:val="24"/>
        </w:rPr>
        <w:t>alterações posteriores, comunica que realizará licitação conforme as seguintes especificações:</w:t>
      </w:r>
      <w:r w:rsidRPr="00DC24A5">
        <w:rPr>
          <w:rFonts w:eastAsia="Batang"/>
          <w:sz w:val="24"/>
          <w:szCs w:val="24"/>
        </w:rPr>
        <w:t xml:space="preserve"> </w:t>
      </w:r>
    </w:p>
    <w:p w:rsidR="001D447B" w:rsidRPr="00DC24A5" w:rsidRDefault="001D447B" w:rsidP="001D447B">
      <w:pPr>
        <w:ind w:right="-27" w:firstLine="1418"/>
        <w:jc w:val="both"/>
        <w:rPr>
          <w:rFonts w:eastAsia="Batang"/>
          <w:sz w:val="24"/>
          <w:szCs w:val="24"/>
        </w:rPr>
      </w:pPr>
    </w:p>
    <w:p w:rsidR="001D447B" w:rsidRPr="007748FE" w:rsidRDefault="001D447B" w:rsidP="001D447B">
      <w:pPr>
        <w:tabs>
          <w:tab w:val="left" w:pos="5812"/>
        </w:tabs>
        <w:ind w:right="-27"/>
        <w:jc w:val="both"/>
        <w:rPr>
          <w:b/>
          <w:bCs/>
          <w:sz w:val="24"/>
          <w:szCs w:val="24"/>
        </w:rPr>
      </w:pPr>
      <w:r w:rsidRPr="007748FE">
        <w:rPr>
          <w:rFonts w:eastAsia="Batang"/>
          <w:b/>
          <w:sz w:val="24"/>
          <w:szCs w:val="24"/>
        </w:rPr>
        <w:t xml:space="preserve">OBJETO: </w:t>
      </w:r>
      <w:r w:rsidR="007748FE" w:rsidRPr="007748FE">
        <w:rPr>
          <w:b/>
          <w:sz w:val="24"/>
          <w:szCs w:val="24"/>
        </w:rPr>
        <w:t>“</w:t>
      </w:r>
      <w:r w:rsidR="007748FE" w:rsidRPr="007748FE">
        <w:rPr>
          <w:b/>
          <w:iCs/>
          <w:sz w:val="24"/>
          <w:szCs w:val="24"/>
        </w:rPr>
        <w:t xml:space="preserve">AQUISIÇÃO DE COMBUSTÍVEIS (Álcool, Gasolina, Óleo Diesel Comum, Óleo Diesel S-10 e </w:t>
      </w:r>
      <w:proofErr w:type="spellStart"/>
      <w:r w:rsidR="007748FE" w:rsidRPr="007748FE">
        <w:rPr>
          <w:b/>
          <w:iCs/>
          <w:sz w:val="24"/>
          <w:szCs w:val="24"/>
        </w:rPr>
        <w:t>Arla</w:t>
      </w:r>
      <w:proofErr w:type="spellEnd"/>
      <w:r w:rsidR="007748FE" w:rsidRPr="007748FE">
        <w:rPr>
          <w:b/>
          <w:iCs/>
          <w:sz w:val="24"/>
          <w:szCs w:val="24"/>
        </w:rPr>
        <w:t xml:space="preserve"> 32), para serem utilizados pela frota de veículos e maquinários da Prefeitura Municipal de Santa Maria do Oeste/PR”</w:t>
      </w:r>
      <w:r w:rsidRPr="007748FE">
        <w:rPr>
          <w:b/>
          <w:bCs/>
          <w:sz w:val="24"/>
          <w:szCs w:val="24"/>
        </w:rPr>
        <w:t>, de acordo com as demais especificações do edital e anexos.</w:t>
      </w:r>
    </w:p>
    <w:p w:rsidR="001D447B" w:rsidRPr="007748FE" w:rsidRDefault="001D447B" w:rsidP="001D447B">
      <w:pPr>
        <w:tabs>
          <w:tab w:val="left" w:pos="5812"/>
        </w:tabs>
        <w:ind w:right="-27"/>
        <w:jc w:val="both"/>
        <w:rPr>
          <w:b/>
          <w:spacing w:val="20"/>
          <w:sz w:val="24"/>
          <w:szCs w:val="24"/>
        </w:rPr>
      </w:pPr>
    </w:p>
    <w:p w:rsidR="001D447B" w:rsidRPr="00DC24A5" w:rsidRDefault="001D447B" w:rsidP="001D447B">
      <w:pPr>
        <w:ind w:right="-27"/>
        <w:jc w:val="both"/>
        <w:rPr>
          <w:rFonts w:eastAsia="Batang"/>
          <w:sz w:val="24"/>
          <w:szCs w:val="24"/>
        </w:rPr>
      </w:pPr>
      <w:r w:rsidRPr="00DC24A5">
        <w:rPr>
          <w:sz w:val="24"/>
          <w:szCs w:val="24"/>
        </w:rPr>
        <w:t xml:space="preserve">DATA DE ENTREGA DOS DOCUMENTOS: No dia </w:t>
      </w:r>
      <w:r w:rsidR="00474C84">
        <w:rPr>
          <w:sz w:val="24"/>
          <w:szCs w:val="24"/>
        </w:rPr>
        <w:t>21</w:t>
      </w:r>
      <w:r w:rsidRPr="00DC24A5">
        <w:rPr>
          <w:sz w:val="24"/>
          <w:szCs w:val="24"/>
        </w:rPr>
        <w:t xml:space="preserve"> de </w:t>
      </w:r>
      <w:r w:rsidR="007748FE">
        <w:rPr>
          <w:sz w:val="24"/>
          <w:szCs w:val="24"/>
        </w:rPr>
        <w:t>Outubro</w:t>
      </w:r>
      <w:r w:rsidRPr="00DC24A5">
        <w:rPr>
          <w:sz w:val="24"/>
          <w:szCs w:val="24"/>
        </w:rPr>
        <w:t xml:space="preserve"> de 201</w:t>
      </w:r>
      <w:r>
        <w:rPr>
          <w:sz w:val="24"/>
          <w:szCs w:val="24"/>
        </w:rPr>
        <w:t>6</w:t>
      </w:r>
      <w:r w:rsidRPr="00DC24A5">
        <w:rPr>
          <w:sz w:val="24"/>
          <w:szCs w:val="24"/>
        </w:rPr>
        <w:t xml:space="preserve">, às </w:t>
      </w:r>
      <w:r w:rsidR="00474C84">
        <w:rPr>
          <w:sz w:val="24"/>
          <w:szCs w:val="24"/>
        </w:rPr>
        <w:t>09</w:t>
      </w:r>
      <w:r w:rsidRPr="00DC24A5">
        <w:rPr>
          <w:sz w:val="24"/>
          <w:szCs w:val="24"/>
        </w:rPr>
        <w:t>:00 horas na Prefeitura Municipal de Santa Maria do Oeste.</w:t>
      </w:r>
    </w:p>
    <w:p w:rsidR="001D447B" w:rsidRDefault="001D447B" w:rsidP="001D447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7748FE" w:rsidRDefault="007748FE" w:rsidP="001D447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VALOR MAXIMO </w:t>
      </w:r>
      <w:r w:rsidRPr="00B069D7">
        <w:rPr>
          <w:sz w:val="24"/>
          <w:szCs w:val="24"/>
        </w:rPr>
        <w:t xml:space="preserve">DOS ITENS: </w:t>
      </w:r>
      <w:r w:rsidR="00B069D7" w:rsidRPr="00B069D7">
        <w:rPr>
          <w:sz w:val="24"/>
          <w:szCs w:val="24"/>
        </w:rPr>
        <w:t>R$ 511.168,35 (Quinhentos e Onze Reais Cento e Sessenta e Oito Reais e Trinta e Cinco Centavos)</w:t>
      </w:r>
      <w:r w:rsidR="00B069D7">
        <w:rPr>
          <w:sz w:val="24"/>
          <w:szCs w:val="24"/>
        </w:rPr>
        <w:t>.</w:t>
      </w:r>
    </w:p>
    <w:p w:rsidR="00B069D7" w:rsidRPr="00B069D7" w:rsidRDefault="00B069D7" w:rsidP="001D447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1D447B" w:rsidRPr="001A101F" w:rsidRDefault="001D447B" w:rsidP="001D447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 w:rsidRPr="001A101F">
        <w:rPr>
          <w:sz w:val="24"/>
          <w:szCs w:val="24"/>
        </w:rPr>
        <w:t xml:space="preserve">CRITÉRIO DE JULGAMENTO: Menor Preço </w:t>
      </w:r>
      <w:r w:rsidR="002A7F1C">
        <w:rPr>
          <w:sz w:val="24"/>
          <w:szCs w:val="24"/>
        </w:rPr>
        <w:t>Global</w:t>
      </w:r>
    </w:p>
    <w:p w:rsidR="001D447B" w:rsidRDefault="001D447B" w:rsidP="001D447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1D447B" w:rsidRPr="001A101F" w:rsidRDefault="001D447B" w:rsidP="001D447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color w:val="auto"/>
          <w:sz w:val="24"/>
          <w:szCs w:val="24"/>
        </w:rPr>
      </w:pPr>
      <w:r w:rsidRPr="001A101F">
        <w:rPr>
          <w:sz w:val="24"/>
          <w:szCs w:val="24"/>
        </w:rPr>
        <w:t xml:space="preserve"> - AQUISIÇÃO DO EDITAL</w:t>
      </w:r>
    </w:p>
    <w:p w:rsidR="001D447B" w:rsidRPr="001A101F" w:rsidRDefault="001D447B" w:rsidP="001D447B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</w:t>
      </w:r>
      <w:r w:rsidRPr="00B069D7">
        <w:rPr>
          <w:sz w:val="24"/>
          <w:szCs w:val="24"/>
        </w:rPr>
        <w:t>este-</w:t>
      </w:r>
      <w:proofErr w:type="spellStart"/>
      <w:r w:rsidRPr="00B069D7">
        <w:rPr>
          <w:sz w:val="24"/>
          <w:szCs w:val="24"/>
        </w:rPr>
        <w:t>Pr</w:t>
      </w:r>
      <w:proofErr w:type="spellEnd"/>
      <w:r w:rsidRPr="00B069D7">
        <w:rPr>
          <w:sz w:val="24"/>
          <w:szCs w:val="24"/>
        </w:rPr>
        <w:t>,</w:t>
      </w:r>
      <w:r w:rsidR="00B069D7" w:rsidRPr="00B069D7">
        <w:rPr>
          <w:sz w:val="24"/>
          <w:szCs w:val="24"/>
        </w:rPr>
        <w:t xml:space="preserve"> </w:t>
      </w:r>
      <w:r w:rsidRPr="00B069D7">
        <w:rPr>
          <w:rFonts w:eastAsia="Batang"/>
          <w:sz w:val="24"/>
          <w:szCs w:val="24"/>
        </w:rPr>
        <w:t>CEP 85.230-000,</w:t>
      </w:r>
      <w:r w:rsidR="00B069D7" w:rsidRPr="00B069D7">
        <w:rPr>
          <w:rFonts w:eastAsia="Batang"/>
          <w:sz w:val="24"/>
          <w:szCs w:val="24"/>
        </w:rPr>
        <w:t xml:space="preserve"> bem como no endereço eletrônico: www.santamariadooeste.pr.gov.br,</w:t>
      </w:r>
      <w:r w:rsidRPr="00B069D7">
        <w:rPr>
          <w:rFonts w:eastAsia="Batang"/>
          <w:sz w:val="24"/>
          <w:szCs w:val="24"/>
        </w:rPr>
        <w:t xml:space="preserve"> n</w:t>
      </w:r>
      <w:r w:rsidRPr="001A101F">
        <w:rPr>
          <w:rFonts w:eastAsia="Batang"/>
          <w:sz w:val="24"/>
          <w:szCs w:val="24"/>
        </w:rPr>
        <w:t>o horário das 8:00 ás 17:00 horas. Informações: 042 3644 1</w:t>
      </w:r>
      <w:r>
        <w:rPr>
          <w:rFonts w:eastAsia="Batang"/>
          <w:sz w:val="24"/>
          <w:szCs w:val="24"/>
        </w:rPr>
        <w:t>346</w:t>
      </w:r>
    </w:p>
    <w:p w:rsidR="001D447B" w:rsidRDefault="001D447B" w:rsidP="001D447B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</w:p>
    <w:p w:rsidR="001D447B" w:rsidRPr="001A101F" w:rsidRDefault="001D447B" w:rsidP="001D447B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Batang"/>
          <w:sz w:val="24"/>
          <w:szCs w:val="24"/>
        </w:rPr>
        <w:t xml:space="preserve">Santa Maria do Oeste/PR, </w:t>
      </w:r>
      <w:r w:rsidR="00B069D7">
        <w:rPr>
          <w:rFonts w:eastAsia="Batang"/>
          <w:sz w:val="24"/>
          <w:szCs w:val="24"/>
        </w:rPr>
        <w:t>0</w:t>
      </w:r>
      <w:r w:rsidR="00474C84">
        <w:rPr>
          <w:rFonts w:eastAsia="Batang"/>
          <w:sz w:val="24"/>
          <w:szCs w:val="24"/>
        </w:rPr>
        <w:t>6</w:t>
      </w:r>
      <w:bookmarkStart w:id="0" w:name="_GoBack"/>
      <w:bookmarkEnd w:id="0"/>
      <w:r w:rsidRPr="001A101F">
        <w:rPr>
          <w:rFonts w:eastAsia="Batang"/>
          <w:sz w:val="24"/>
          <w:szCs w:val="24"/>
        </w:rPr>
        <w:t xml:space="preserve"> de </w:t>
      </w:r>
      <w:r w:rsidR="00B069D7">
        <w:rPr>
          <w:rFonts w:eastAsia="Batang"/>
          <w:sz w:val="24"/>
          <w:szCs w:val="24"/>
        </w:rPr>
        <w:t>Outubro</w:t>
      </w:r>
      <w:r w:rsidRPr="001A101F">
        <w:rPr>
          <w:rFonts w:eastAsia="Batang"/>
          <w:sz w:val="24"/>
          <w:szCs w:val="24"/>
        </w:rPr>
        <w:t xml:space="preserve"> de 201</w:t>
      </w:r>
      <w:r>
        <w:rPr>
          <w:rFonts w:eastAsia="Batang"/>
          <w:sz w:val="24"/>
          <w:szCs w:val="24"/>
        </w:rPr>
        <w:t>6</w:t>
      </w:r>
      <w:r w:rsidRPr="001A101F">
        <w:rPr>
          <w:rFonts w:eastAsia="Batang"/>
          <w:sz w:val="24"/>
          <w:szCs w:val="24"/>
        </w:rPr>
        <w:t>.</w:t>
      </w:r>
    </w:p>
    <w:p w:rsidR="001D447B" w:rsidRDefault="001D447B" w:rsidP="001D447B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1D447B" w:rsidRDefault="001D447B" w:rsidP="001D447B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1D447B" w:rsidRPr="001A101F" w:rsidRDefault="001D447B" w:rsidP="001D447B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>
        <w:rPr>
          <w:rFonts w:eastAsia="MS Mincho"/>
          <w:sz w:val="24"/>
          <w:szCs w:val="24"/>
        </w:rPr>
        <w:t>FERNANDO LOPES</w:t>
      </w:r>
    </w:p>
    <w:p w:rsidR="001D447B" w:rsidRPr="001A101F" w:rsidRDefault="001D447B" w:rsidP="001D447B">
      <w:pPr>
        <w:ind w:right="-27"/>
        <w:jc w:val="center"/>
        <w:rPr>
          <w:sz w:val="24"/>
          <w:szCs w:val="24"/>
        </w:rPr>
      </w:pPr>
      <w:r w:rsidRPr="001A101F">
        <w:rPr>
          <w:rFonts w:eastAsia="MS Mincho"/>
          <w:sz w:val="24"/>
          <w:szCs w:val="24"/>
        </w:rPr>
        <w:t>Pregoeiro</w:t>
      </w:r>
    </w:p>
    <w:p w:rsidR="001D447B" w:rsidRDefault="001D447B" w:rsidP="001D447B"/>
    <w:p w:rsidR="00965319" w:rsidRDefault="00965319"/>
    <w:sectPr w:rsidR="00965319" w:rsidSect="001A101F">
      <w:headerReference w:type="default" r:id="rId6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017" w:rsidRDefault="00933017">
      <w:r>
        <w:separator/>
      </w:r>
    </w:p>
  </w:endnote>
  <w:endnote w:type="continuationSeparator" w:id="0">
    <w:p w:rsidR="00933017" w:rsidRDefault="0093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017" w:rsidRDefault="00933017">
      <w:r>
        <w:separator/>
      </w:r>
    </w:p>
  </w:footnote>
  <w:footnote w:type="continuationSeparator" w:id="0">
    <w:p w:rsidR="00933017" w:rsidRDefault="00933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1F" w:rsidRPr="00D37116" w:rsidRDefault="002A7F1C" w:rsidP="001A101F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C88FC6A" wp14:editId="1E484640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1A101F" w:rsidRPr="00D37116" w:rsidRDefault="002A7F1C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1A101F" w:rsidRPr="00D37116" w:rsidRDefault="00933017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Default="00933017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Pr="00D37116" w:rsidRDefault="002A7F1C" w:rsidP="001A101F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1A101F" w:rsidRPr="00D37116" w:rsidRDefault="002A7F1C" w:rsidP="001A101F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1A101F" w:rsidRDefault="002A7F1C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1A101F" w:rsidRDefault="002A7F1C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1A101F" w:rsidRPr="00D37116" w:rsidRDefault="002A7F1C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1A101F" w:rsidRPr="00816FF5" w:rsidRDefault="002A7F1C" w:rsidP="001A101F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BBD3A0" wp14:editId="21B27AD1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413B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7B"/>
    <w:rsid w:val="001D447B"/>
    <w:rsid w:val="002A7F1C"/>
    <w:rsid w:val="00474C84"/>
    <w:rsid w:val="004D2D17"/>
    <w:rsid w:val="007748FE"/>
    <w:rsid w:val="00933017"/>
    <w:rsid w:val="00965319"/>
    <w:rsid w:val="00B0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16D1C-590C-41DB-AAAE-74E1BF5C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7B"/>
    <w:pPr>
      <w:spacing w:after="0" w:line="240" w:lineRule="auto"/>
    </w:pPr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organizationname2">
    <w:name w:val="msoorganizationname2"/>
    <w:rsid w:val="001D447B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69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9D7"/>
    <w:rPr>
      <w:rFonts w:ascii="Segoe UI" w:eastAsia="Times New Roman" w:hAnsi="Segoe UI" w:cs="Segoe UI"/>
      <w:color w:val="000000"/>
      <w:spacing w:val="1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2016-10-06T17:40:00Z</cp:lastPrinted>
  <dcterms:created xsi:type="dcterms:W3CDTF">2016-10-05T11:16:00Z</dcterms:created>
  <dcterms:modified xsi:type="dcterms:W3CDTF">2016-10-06T17:40:00Z</dcterms:modified>
</cp:coreProperties>
</file>