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42" w:rsidRDefault="00E53342" w:rsidP="00E53342">
      <w:pPr>
        <w:pStyle w:val="Ttulo1"/>
        <w:rPr>
          <w:rFonts w:cs="Arial"/>
          <w:b/>
          <w:sz w:val="36"/>
          <w:szCs w:val="36"/>
          <w:u w:val="single"/>
        </w:rPr>
      </w:pPr>
      <w:r w:rsidRPr="00C87CDF">
        <w:rPr>
          <w:rFonts w:cs="Arial"/>
          <w:b/>
          <w:sz w:val="36"/>
          <w:szCs w:val="36"/>
          <w:u w:val="single"/>
        </w:rPr>
        <w:t>AVISO DE LICITAÇÃO</w:t>
      </w:r>
    </w:p>
    <w:p w:rsidR="00E53342" w:rsidRPr="00AB5EB2" w:rsidRDefault="00E53342" w:rsidP="00E53342"/>
    <w:p w:rsidR="00E53342" w:rsidRPr="00C87CDF" w:rsidRDefault="00E53342" w:rsidP="00E53342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PROCEDIMENTO LICITATÓRIO N.º 0</w:t>
      </w:r>
      <w:r w:rsidR="00437C64">
        <w:rPr>
          <w:i w:val="0"/>
          <w:sz w:val="22"/>
          <w:szCs w:val="22"/>
        </w:rPr>
        <w:t>18</w:t>
      </w:r>
      <w:r>
        <w:rPr>
          <w:i w:val="0"/>
          <w:sz w:val="22"/>
          <w:szCs w:val="22"/>
        </w:rPr>
        <w:t>/2016</w:t>
      </w:r>
    </w:p>
    <w:p w:rsidR="00E53342" w:rsidRDefault="00E53342" w:rsidP="00E53342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MODALIDADE: TOMADA DE PREÇOS N.º 0</w:t>
      </w:r>
      <w:r>
        <w:rPr>
          <w:i w:val="0"/>
          <w:sz w:val="22"/>
          <w:szCs w:val="22"/>
        </w:rPr>
        <w:t>0</w:t>
      </w:r>
      <w:r w:rsidR="00437C64">
        <w:rPr>
          <w:i w:val="0"/>
          <w:sz w:val="22"/>
          <w:szCs w:val="22"/>
        </w:rPr>
        <w:t>4</w:t>
      </w:r>
      <w:r>
        <w:rPr>
          <w:i w:val="0"/>
          <w:sz w:val="22"/>
          <w:szCs w:val="22"/>
        </w:rPr>
        <w:t>/2016</w:t>
      </w:r>
    </w:p>
    <w:p w:rsidR="00E53342" w:rsidRPr="00AB5EB2" w:rsidRDefault="00E53342" w:rsidP="00E53342"/>
    <w:p w:rsidR="00E53342" w:rsidRPr="00C87CDF" w:rsidRDefault="00E53342" w:rsidP="00E53342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    </w:t>
      </w:r>
      <w:r w:rsidRPr="00C87CDF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especificações: </w:t>
      </w:r>
    </w:p>
    <w:p w:rsidR="00E53342" w:rsidRPr="00C87CDF" w:rsidRDefault="00E53342" w:rsidP="00E53342">
      <w:pPr>
        <w:jc w:val="both"/>
        <w:rPr>
          <w:rFonts w:cs="Arial"/>
          <w:sz w:val="22"/>
          <w:szCs w:val="22"/>
        </w:rPr>
      </w:pPr>
    </w:p>
    <w:p w:rsidR="00E53342" w:rsidRPr="00C87CDF" w:rsidRDefault="00E53342" w:rsidP="00E53342">
      <w:pPr>
        <w:spacing w:line="276" w:lineRule="auto"/>
        <w:jc w:val="both"/>
        <w:rPr>
          <w:rFonts w:cs="Arial"/>
          <w:spacing w:val="20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OBJETO:</w:t>
      </w:r>
      <w:r w:rsidRPr="007B1D8A">
        <w:rPr>
          <w:rFonts w:cs="Arial"/>
          <w:b/>
          <w:sz w:val="22"/>
          <w:szCs w:val="22"/>
        </w:rPr>
        <w:t xml:space="preserve"> </w:t>
      </w:r>
      <w:r w:rsidRPr="00D10835">
        <w:rPr>
          <w:rFonts w:cs="Arial"/>
          <w:b/>
          <w:sz w:val="22"/>
          <w:szCs w:val="22"/>
        </w:rPr>
        <w:t>“</w:t>
      </w:r>
      <w:r w:rsidRPr="00BB0DAD">
        <w:rPr>
          <w:rFonts w:cs="Arial"/>
          <w:b/>
          <w:sz w:val="22"/>
          <w:szCs w:val="22"/>
        </w:rPr>
        <w:t xml:space="preserve">CONTRATAÇÃO DE EMPRESA ESPECIALIZADA </w:t>
      </w:r>
      <w:r>
        <w:rPr>
          <w:rFonts w:cs="Arial"/>
          <w:b/>
          <w:sz w:val="22"/>
          <w:szCs w:val="22"/>
        </w:rPr>
        <w:t>PARA LICENCIAMENTO E SUPORTE</w:t>
      </w:r>
      <w:r w:rsidRPr="00BB0DAD">
        <w:rPr>
          <w:rFonts w:cs="Arial"/>
          <w:b/>
          <w:bCs/>
          <w:sz w:val="22"/>
          <w:szCs w:val="22"/>
        </w:rPr>
        <w:t xml:space="preserve"> DE SISTEMA DE SOFTWARE PARA CONTABILIDADE PÚBLICA, ORÇAMENTO ANUAL, PLANO PLURIANUAL, CONTROLE PATRIMONIAL, LICITAÇÕES E COMPRAS, CONTRATOS, RECURSOS HUMANOS E FOLHA DE PAGAMENTO, CONTROLE DE FROTAS, PORTAL DA TRANSPARÊNCIA, TRIBUTAÇÃO E DÍVIDA ATIVA, JUNTO COM SUPORTE TÉCNICO OPERACIONAL PARA UTILIZAÇÃO PELO EXECUTIVO MUNICIPAL</w:t>
      </w:r>
      <w:r w:rsidRPr="00EC282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02988">
        <w:rPr>
          <w:rFonts w:cs="Arial"/>
          <w:b/>
          <w:sz w:val="22"/>
          <w:szCs w:val="22"/>
        </w:rPr>
        <w:t>INCLUINDO</w:t>
      </w:r>
      <w:r>
        <w:rPr>
          <w:sz w:val="24"/>
          <w:szCs w:val="24"/>
        </w:rPr>
        <w:t xml:space="preserve"> </w:t>
      </w:r>
      <w:r w:rsidRPr="00102988">
        <w:rPr>
          <w:rFonts w:cs="Arial"/>
          <w:b/>
          <w:sz w:val="22"/>
          <w:szCs w:val="22"/>
        </w:rPr>
        <w:t>TREINAMENTO INICIAL PARA IMPLANTAÇÃO DOS SISTEMAS</w:t>
      </w:r>
      <w:r>
        <w:rPr>
          <w:sz w:val="24"/>
          <w:szCs w:val="24"/>
        </w:rPr>
        <w:t xml:space="preserve">. </w:t>
      </w:r>
      <w:r w:rsidRPr="00661C79">
        <w:rPr>
          <w:rFonts w:cs="Arial"/>
          <w:sz w:val="22"/>
          <w:szCs w:val="22"/>
        </w:rPr>
        <w:t>E</w:t>
      </w:r>
      <w:r w:rsidRPr="000F1026">
        <w:rPr>
          <w:rFonts w:cs="Arial"/>
          <w:b/>
          <w:sz w:val="22"/>
          <w:szCs w:val="22"/>
        </w:rPr>
        <w:t xml:space="preserve"> PARA</w:t>
      </w:r>
      <w:r>
        <w:rPr>
          <w:rFonts w:cs="Arial"/>
          <w:sz w:val="22"/>
          <w:szCs w:val="22"/>
        </w:rPr>
        <w:t xml:space="preserve"> </w:t>
      </w:r>
      <w:r w:rsidRPr="000F1026">
        <w:rPr>
          <w:rFonts w:cs="Arial"/>
          <w:b/>
          <w:caps/>
          <w:sz w:val="22"/>
          <w:szCs w:val="22"/>
        </w:rPr>
        <w:t xml:space="preserve">prestação de serviços contábeis para execução dos seguintes serviços: elaboração de contraditórios, recursos de revista e recursos de rescisão de prestação de contas anuais e de convênios junto ao tribunal de contas do Paraná e órgãos federais. orientação na elaboração e encaminhamento </w:t>
      </w:r>
      <w:r>
        <w:rPr>
          <w:rFonts w:cs="Arial"/>
          <w:b/>
          <w:caps/>
          <w:sz w:val="22"/>
          <w:szCs w:val="22"/>
        </w:rPr>
        <w:t>DE INFORMAÇÕES PARA O</w:t>
      </w:r>
      <w:r w:rsidRPr="000F1026">
        <w:rPr>
          <w:rFonts w:cs="Arial"/>
          <w:b/>
          <w:caps/>
          <w:sz w:val="22"/>
          <w:szCs w:val="22"/>
        </w:rPr>
        <w:t xml:space="preserve"> tribunal de contas do Paraná. Orientação na elaboração e encaminhamento das prestações de contas de convênios, auxílios e subvenções sociais. Elaboração e apresentação das audiências públicas quadrimestrais, trimestrais da saúde e das audiências de elaboração do PPA, LDO E LOA. Elaboração das leis com os anexos do PPA, LDO E LOA. Orientação na execução orçamentária. Elaboração e encaminhamento do SIOPS, SIOPE E SISTN. Outros assuntos relacionados aos itens supra relacionados desde que sejam oriundos de exigências legais implantados após a elaboração do processo licitatório</w:t>
      </w:r>
      <w:r w:rsidRPr="000F1026">
        <w:rPr>
          <w:rFonts w:cs="Arial"/>
          <w:b/>
          <w:caps/>
          <w:spacing w:val="20"/>
          <w:sz w:val="22"/>
          <w:szCs w:val="22"/>
        </w:rPr>
        <w:t>,</w:t>
      </w:r>
      <w:r w:rsidRPr="000F1026">
        <w:rPr>
          <w:rFonts w:cs="Arial"/>
          <w:b/>
          <w:bCs/>
          <w:caps/>
          <w:sz w:val="22"/>
          <w:szCs w:val="22"/>
        </w:rPr>
        <w:t xml:space="preserve"> de acordo com demais especificações do edital e anexos</w:t>
      </w:r>
      <w:r w:rsidRPr="00D10835">
        <w:rPr>
          <w:rFonts w:cs="Arial"/>
          <w:b/>
          <w:sz w:val="22"/>
          <w:szCs w:val="22"/>
        </w:rPr>
        <w:t>”</w:t>
      </w:r>
      <w:r>
        <w:rPr>
          <w:rFonts w:cs="Arial"/>
          <w:b/>
          <w:sz w:val="22"/>
          <w:szCs w:val="22"/>
        </w:rPr>
        <w:t xml:space="preserve">. </w:t>
      </w:r>
      <w:r w:rsidRPr="00C87CDF">
        <w:rPr>
          <w:rFonts w:eastAsia="Arial Unicode MS" w:cs="Arial"/>
          <w:sz w:val="22"/>
          <w:szCs w:val="22"/>
        </w:rPr>
        <w:t>Os envelopes (de Proposta</w:t>
      </w:r>
      <w:r>
        <w:rPr>
          <w:rFonts w:eastAsia="Arial Unicode MS" w:cs="Arial"/>
          <w:sz w:val="22"/>
          <w:szCs w:val="22"/>
        </w:rPr>
        <w:t xml:space="preserve"> de Preços, Proposta Técnica </w:t>
      </w:r>
      <w:r w:rsidRPr="00C87CDF">
        <w:rPr>
          <w:rFonts w:eastAsia="Arial Unicode MS" w:cs="Arial"/>
          <w:sz w:val="22"/>
          <w:szCs w:val="22"/>
        </w:rPr>
        <w:t>e Documentação</w:t>
      </w:r>
      <w:r>
        <w:rPr>
          <w:rFonts w:eastAsia="Arial Unicode MS" w:cs="Arial"/>
          <w:sz w:val="22"/>
          <w:szCs w:val="22"/>
        </w:rPr>
        <w:t xml:space="preserve"> de Habilitação</w:t>
      </w:r>
      <w:r w:rsidRPr="00C87CDF">
        <w:rPr>
          <w:rFonts w:eastAsia="Arial Unicode MS" w:cs="Arial"/>
          <w:sz w:val="22"/>
          <w:szCs w:val="22"/>
        </w:rPr>
        <w:t xml:space="preserve">) serão recebidos na Prefeitura Municipal de Santa Maria do Oeste – </w:t>
      </w:r>
      <w:proofErr w:type="spellStart"/>
      <w:r w:rsidRPr="00C87CDF">
        <w:rPr>
          <w:rFonts w:eastAsia="Arial Unicode MS" w:cs="Arial"/>
          <w:sz w:val="22"/>
          <w:szCs w:val="22"/>
        </w:rPr>
        <w:t>Pr</w:t>
      </w:r>
      <w:proofErr w:type="spellEnd"/>
      <w:r w:rsidRPr="00C87CDF">
        <w:rPr>
          <w:rFonts w:eastAsia="Arial Unicode MS" w:cs="Arial"/>
          <w:sz w:val="22"/>
          <w:szCs w:val="22"/>
        </w:rPr>
        <w:t xml:space="preserve">, localizada na </w:t>
      </w:r>
      <w:r w:rsidRPr="00C87CDF">
        <w:rPr>
          <w:rFonts w:eastAsia="Calibri" w:cs="Arial"/>
          <w:sz w:val="22"/>
          <w:szCs w:val="22"/>
        </w:rPr>
        <w:t>Rua Jose de França Pereira, 10, Centro.</w:t>
      </w:r>
    </w:p>
    <w:p w:rsidR="00E53342" w:rsidRPr="00C87CDF" w:rsidRDefault="00E53342" w:rsidP="00E53342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</w:p>
    <w:p w:rsidR="00E53342" w:rsidRPr="00C87CDF" w:rsidRDefault="00E53342" w:rsidP="00E53342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 </w:t>
      </w:r>
      <w:r w:rsidR="00437C64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sz w:val="22"/>
          <w:szCs w:val="22"/>
        </w:rPr>
        <w:t xml:space="preserve">de </w:t>
      </w:r>
      <w:r w:rsidR="00437C64">
        <w:rPr>
          <w:rFonts w:cs="Arial"/>
          <w:sz w:val="22"/>
          <w:szCs w:val="22"/>
        </w:rPr>
        <w:t>Maio</w:t>
      </w:r>
      <w:r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sz w:val="22"/>
          <w:szCs w:val="22"/>
        </w:rPr>
        <w:t>de 201</w:t>
      </w:r>
      <w:r>
        <w:rPr>
          <w:rFonts w:cs="Arial"/>
          <w:sz w:val="22"/>
          <w:szCs w:val="22"/>
        </w:rPr>
        <w:t>6</w:t>
      </w:r>
      <w:r w:rsidRPr="00C87CDF">
        <w:rPr>
          <w:rFonts w:cs="Arial"/>
          <w:sz w:val="22"/>
          <w:szCs w:val="22"/>
        </w:rPr>
        <w:t xml:space="preserve">, às 9:00 horas na Prefeitura Municipal de Santa Maria do Oeste. </w:t>
      </w:r>
    </w:p>
    <w:p w:rsidR="00E53342" w:rsidRPr="00C87CDF" w:rsidRDefault="00E53342" w:rsidP="00E53342">
      <w:pPr>
        <w:spacing w:line="360" w:lineRule="auto"/>
        <w:jc w:val="both"/>
        <w:rPr>
          <w:rFonts w:cs="Arial"/>
          <w:sz w:val="22"/>
          <w:szCs w:val="22"/>
        </w:rPr>
      </w:pPr>
    </w:p>
    <w:p w:rsidR="00E53342" w:rsidRDefault="00E53342" w:rsidP="00E53342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lastRenderedPageBreak/>
        <w:t xml:space="preserve">- VALOR MÁXIMO: </w:t>
      </w:r>
      <w:r w:rsidRPr="00C87CDF">
        <w:rPr>
          <w:rFonts w:cs="Arial"/>
          <w:sz w:val="22"/>
          <w:szCs w:val="22"/>
        </w:rPr>
        <w:t xml:space="preserve">R$ </w:t>
      </w:r>
      <w:r w:rsidR="00437C64">
        <w:rPr>
          <w:rFonts w:cs="Arial"/>
          <w:sz w:val="22"/>
          <w:szCs w:val="22"/>
        </w:rPr>
        <w:t>175.700,00 (Cento e Setenta e Cinco Mil e Setecentos Reais)</w:t>
      </w:r>
      <w:r w:rsidRPr="00267957">
        <w:rPr>
          <w:rFonts w:cs="Arial"/>
          <w:sz w:val="22"/>
          <w:szCs w:val="22"/>
        </w:rPr>
        <w:t>.</w:t>
      </w:r>
    </w:p>
    <w:p w:rsidR="00E53342" w:rsidRPr="00C87CDF" w:rsidRDefault="00E53342" w:rsidP="00E53342">
      <w:pPr>
        <w:spacing w:line="276" w:lineRule="auto"/>
        <w:jc w:val="both"/>
        <w:rPr>
          <w:rFonts w:cs="Arial"/>
          <w:b/>
          <w:sz w:val="22"/>
          <w:szCs w:val="22"/>
        </w:rPr>
      </w:pPr>
    </w:p>
    <w:p w:rsidR="00E53342" w:rsidRPr="00C87CDF" w:rsidRDefault="00E53342" w:rsidP="00E53342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>- CRITÉRIO DE JULGAMENTO:</w:t>
      </w:r>
      <w:r w:rsidR="00311CF0">
        <w:rPr>
          <w:rFonts w:cs="Arial"/>
          <w:sz w:val="22"/>
          <w:szCs w:val="22"/>
        </w:rPr>
        <w:t xml:space="preserve"> “</w:t>
      </w:r>
      <w:bookmarkStart w:id="0" w:name="_GoBack"/>
      <w:bookmarkEnd w:id="0"/>
      <w:r>
        <w:rPr>
          <w:rFonts w:cs="Arial"/>
          <w:sz w:val="22"/>
          <w:szCs w:val="22"/>
        </w:rPr>
        <w:t>Técnica e Preço</w:t>
      </w:r>
      <w:r w:rsidRPr="00C87CDF">
        <w:rPr>
          <w:rFonts w:cs="Arial"/>
          <w:sz w:val="22"/>
          <w:szCs w:val="22"/>
        </w:rPr>
        <w:t>”.</w:t>
      </w:r>
    </w:p>
    <w:p w:rsidR="00E53342" w:rsidRPr="00C87CDF" w:rsidRDefault="00E53342" w:rsidP="00E53342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E53342" w:rsidRPr="00C87CDF" w:rsidRDefault="00E53342" w:rsidP="00E53342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b/>
          <w:sz w:val="22"/>
          <w:szCs w:val="22"/>
        </w:rPr>
        <w:t xml:space="preserve">- </w:t>
      </w:r>
      <w:r w:rsidRPr="00C87CDF">
        <w:rPr>
          <w:rFonts w:eastAsia="Calibri" w:cs="Arial"/>
          <w:b/>
          <w:sz w:val="22"/>
          <w:szCs w:val="22"/>
        </w:rPr>
        <w:t>AQUISIÇÃO DO EDITAL</w:t>
      </w:r>
    </w:p>
    <w:p w:rsidR="00E53342" w:rsidRPr="00C87CDF" w:rsidRDefault="00E53342" w:rsidP="00E53342">
      <w:pPr>
        <w:tabs>
          <w:tab w:val="left" w:pos="0"/>
        </w:tabs>
        <w:autoSpaceDE w:val="0"/>
        <w:autoSpaceDN w:val="0"/>
        <w:adjustRightInd w:val="0"/>
        <w:spacing w:line="276" w:lineRule="auto"/>
        <w:ind w:right="17"/>
        <w:jc w:val="both"/>
        <w:rPr>
          <w:rFonts w:eastAsia="Calibri" w:cs="Arial"/>
          <w:sz w:val="22"/>
          <w:szCs w:val="22"/>
        </w:rPr>
      </w:pPr>
      <w:r w:rsidRPr="00C87CDF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C87CDF">
        <w:rPr>
          <w:rFonts w:eastAsia="Calibri" w:cs="Arial"/>
          <w:sz w:val="22"/>
          <w:szCs w:val="22"/>
        </w:rPr>
        <w:t>Pr</w:t>
      </w:r>
      <w:proofErr w:type="spellEnd"/>
      <w:r w:rsidRPr="00C87CDF">
        <w:rPr>
          <w:rFonts w:eastAsia="Calibri" w:cs="Arial"/>
          <w:sz w:val="22"/>
          <w:szCs w:val="22"/>
        </w:rPr>
        <w:t xml:space="preserve">, </w:t>
      </w:r>
      <w:r w:rsidRPr="00C87CDF">
        <w:rPr>
          <w:rFonts w:eastAsia="Batang" w:cs="Arial"/>
          <w:sz w:val="22"/>
          <w:szCs w:val="22"/>
        </w:rPr>
        <w:t>CEP 85.230-000, no horário das 8:00 ás 11:30 horas e das 13:00 ás 17:00 horas. Informações: (042) 3644 -1137</w:t>
      </w:r>
    </w:p>
    <w:p w:rsidR="00E53342" w:rsidRPr="00C87CDF" w:rsidRDefault="00E53342" w:rsidP="00E53342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E53342" w:rsidRPr="00C87CDF" w:rsidRDefault="00E53342" w:rsidP="00E53342">
      <w:pPr>
        <w:jc w:val="both"/>
        <w:rPr>
          <w:rFonts w:cs="Arial"/>
          <w:sz w:val="22"/>
          <w:szCs w:val="22"/>
        </w:rPr>
      </w:pPr>
    </w:p>
    <w:p w:rsidR="00E53342" w:rsidRPr="00C87CDF" w:rsidRDefault="00E53342" w:rsidP="00E5334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Santa Maria do Oeste - PR, 12 de Abril de 2016</w:t>
      </w:r>
      <w:r w:rsidRPr="00C87CDF">
        <w:rPr>
          <w:rFonts w:cs="Arial"/>
          <w:sz w:val="22"/>
          <w:szCs w:val="22"/>
        </w:rPr>
        <w:t>.</w:t>
      </w:r>
    </w:p>
    <w:p w:rsidR="00E53342" w:rsidRPr="00C87CDF" w:rsidRDefault="00E53342" w:rsidP="00E53342">
      <w:pPr>
        <w:jc w:val="both"/>
        <w:rPr>
          <w:rFonts w:cs="Arial"/>
          <w:sz w:val="22"/>
          <w:szCs w:val="22"/>
        </w:rPr>
      </w:pPr>
    </w:p>
    <w:p w:rsidR="00E53342" w:rsidRPr="00C87CDF" w:rsidRDefault="00E53342" w:rsidP="00E53342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E53342" w:rsidRPr="00C87CDF" w:rsidRDefault="00E53342" w:rsidP="00E53342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E53342" w:rsidRPr="00C87CDF" w:rsidRDefault="00E53342" w:rsidP="00E53342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E53342" w:rsidRPr="00C87CDF" w:rsidRDefault="00E53342" w:rsidP="00E53342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      Luciane Terezinha </w:t>
      </w:r>
      <w:proofErr w:type="spellStart"/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Ianze</w:t>
      </w:r>
      <w:proofErr w:type="spellEnd"/>
    </w:p>
    <w:p w:rsidR="00E53342" w:rsidRPr="00C87CDF" w:rsidRDefault="00E53342" w:rsidP="00E53342">
      <w:pPr>
        <w:jc w:val="center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>Presidente da Comissão de Licitação</w:t>
      </w:r>
    </w:p>
    <w:p w:rsidR="00E53342" w:rsidRDefault="00E53342" w:rsidP="00E53342"/>
    <w:p w:rsidR="000F5EAE" w:rsidRDefault="000F5EAE"/>
    <w:sectPr w:rsidR="000F5EAE" w:rsidSect="00561F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AC" w:rsidRDefault="00CA35AC">
      <w:r>
        <w:separator/>
      </w:r>
    </w:p>
  </w:endnote>
  <w:endnote w:type="continuationSeparator" w:id="0">
    <w:p w:rsidR="00CA35AC" w:rsidRDefault="00CA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AC" w:rsidRDefault="00CA35AC">
      <w:r>
        <w:separator/>
      </w:r>
    </w:p>
  </w:footnote>
  <w:footnote w:type="continuationSeparator" w:id="0">
    <w:p w:rsidR="00CA35AC" w:rsidRDefault="00CA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76" w:rsidRDefault="006276EE" w:rsidP="00544876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6EB38C7" wp14:editId="48EE16F0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10" name="Imagem 10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544876" w:rsidRDefault="006276EE" w:rsidP="00544876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544876" w:rsidRDefault="006276EE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6276EE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6276EE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CA35AC" w:rsidP="00544876">
    <w:pPr>
      <w:pStyle w:val="msoorganizationname2"/>
      <w:widowControl w:val="0"/>
      <w:rPr>
        <w:sz w:val="12"/>
        <w:szCs w:val="12"/>
      </w:rPr>
    </w:pPr>
  </w:p>
  <w:p w:rsidR="00544876" w:rsidRDefault="006276EE" w:rsidP="00544876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544876" w:rsidRPr="00BC14D2" w:rsidRDefault="006276EE" w:rsidP="00544876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544876" w:rsidRDefault="006276EE" w:rsidP="00544876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544876" w:rsidRDefault="006276EE" w:rsidP="00544876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544876" w:rsidRPr="00816FF5" w:rsidRDefault="006276EE" w:rsidP="00544876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2DD8F" wp14:editId="302AB820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0576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  <w:p w:rsidR="00544876" w:rsidRDefault="00CA35AC">
    <w:pPr>
      <w:pStyle w:val="Cabealho"/>
    </w:pPr>
  </w:p>
  <w:p w:rsidR="00544876" w:rsidRDefault="00CA35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42"/>
    <w:rsid w:val="000F5EAE"/>
    <w:rsid w:val="00311CF0"/>
    <w:rsid w:val="00437C64"/>
    <w:rsid w:val="006276EE"/>
    <w:rsid w:val="00CA35AC"/>
    <w:rsid w:val="00E5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C9BB0-8DCF-4EA6-8FA0-3B7DA381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4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3342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33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3342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53342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533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E53342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53342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53342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3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3342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E53342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2016-04-12T12:01:00Z</dcterms:created>
  <dcterms:modified xsi:type="dcterms:W3CDTF">2016-04-12T13:05:00Z</dcterms:modified>
</cp:coreProperties>
</file>